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44" w:rsidRPr="00B05344" w:rsidRDefault="00B05344" w:rsidP="00B05344">
      <w:pPr>
        <w:spacing w:before="225" w:after="150" w:line="240" w:lineRule="auto"/>
        <w:outlineLvl w:val="0"/>
        <w:rPr>
          <w:rFonts w:ascii="Lucida Sans Unicode" w:eastAsia="Times New Roman" w:hAnsi="Lucida Sans Unicode" w:cs="Lucida Sans Unicode"/>
          <w:color w:val="004C93"/>
          <w:kern w:val="36"/>
          <w:sz w:val="45"/>
          <w:szCs w:val="45"/>
          <w:lang w:eastAsia="fr-FR"/>
        </w:rPr>
      </w:pPr>
      <w:r w:rsidRPr="00B05344">
        <w:rPr>
          <w:rFonts w:ascii="Lucida Sans Unicode" w:eastAsia="Times New Roman" w:hAnsi="Lucida Sans Unicode" w:cs="Lucida Sans Unicode"/>
          <w:color w:val="004C93"/>
          <w:kern w:val="36"/>
          <w:sz w:val="45"/>
          <w:szCs w:val="45"/>
          <w:lang w:eastAsia="fr-FR"/>
        </w:rPr>
        <w:t>Bulletin du 19 Septembre 2016</w:t>
      </w:r>
    </w:p>
    <w:p w:rsidR="00B05344" w:rsidRPr="00B05344" w:rsidRDefault="00B05344" w:rsidP="00B05344">
      <w:pPr>
        <w:spacing w:before="300" w:after="75" w:line="240" w:lineRule="auto"/>
        <w:outlineLvl w:val="2"/>
        <w:rPr>
          <w:rFonts w:ascii="Helvetica" w:eastAsia="Times New Roman" w:hAnsi="Helvetica" w:cs="Helvetica"/>
          <w:b/>
          <w:bCs/>
          <w:color w:val="003B74"/>
          <w:sz w:val="18"/>
          <w:lang w:eastAsia="fr-FR"/>
        </w:rPr>
      </w:pPr>
    </w:p>
    <w:p w:rsidR="00B05344" w:rsidRPr="00B05344" w:rsidRDefault="00B05344" w:rsidP="00B05344">
      <w:pPr>
        <w:spacing w:before="300" w:after="75" w:line="240" w:lineRule="auto"/>
        <w:outlineLvl w:val="2"/>
        <w:rPr>
          <w:rFonts w:ascii="Helvetica" w:eastAsia="Times New Roman" w:hAnsi="Helvetica" w:cs="Helvetica"/>
          <w:b/>
          <w:bCs/>
          <w:color w:val="003B74"/>
          <w:sz w:val="24"/>
          <w:szCs w:val="24"/>
          <w:lang w:eastAsia="fr-FR"/>
        </w:rPr>
      </w:pPr>
      <w:r w:rsidRPr="00B05344">
        <w:rPr>
          <w:rFonts w:ascii="Helvetica" w:eastAsia="Times New Roman" w:hAnsi="Helvetica" w:cs="Helvetica"/>
          <w:b/>
          <w:bCs/>
          <w:color w:val="003B74"/>
          <w:sz w:val="24"/>
          <w:lang w:eastAsia="fr-FR"/>
        </w:rPr>
        <w:t>FIEVRE HEMORRAGIQUE CRIMEE CONGO</w:t>
      </w:r>
    </w:p>
    <w:p w:rsidR="00B05344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B05344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Espagne</w:t>
      </w:r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: 2 cas autochtones.</w:t>
      </w:r>
    </w:p>
    <w:p w:rsidR="00B05344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1er cas chez un homme de 62 ans mordu par une tique lors d’une randonnée dans la province d’Avila (Ouest de Madrid). Patient décédé  le 25 aout 2016</w:t>
      </w:r>
    </w:p>
    <w:p w:rsidR="00B05344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2ème cas chez une infirmière de 50 ans qui a pris en charge le cas index en réanimation.</w:t>
      </w:r>
    </w:p>
    <w:p w:rsidR="00B05344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Ce sont les premiers cas autochtones en Espagne.</w:t>
      </w:r>
    </w:p>
    <w:p w:rsidR="00B05344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B05344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Europe</w:t>
      </w:r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: Des cas sporadiques sont signalés chaque année</w:t>
      </w:r>
    </w:p>
    <w:p w:rsidR="00B05344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-52 cas en Bulgarie entre 2008 et 2014</w:t>
      </w:r>
    </w:p>
    <w:p w:rsidR="00B05344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-1 cas en Grèce en 2008 (près de la frontière de la Bulgarie)</w:t>
      </w:r>
    </w:p>
    <w:p w:rsidR="00B05344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-1 cas mortel en Ecosse en 2012 (importé d’Afghanistan)</w:t>
      </w:r>
    </w:p>
    <w:p w:rsidR="00B05344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-1 cas au Royaume-Uni en 2014 (importé de Bulgarie)</w:t>
      </w:r>
    </w:p>
    <w:p w:rsidR="00B05344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-2 cas dans le personnel de santé en 2009 en Allemagne (cas index importé d’Afghanistan)</w:t>
      </w:r>
    </w:p>
    <w:p w:rsidR="00B05344" w:rsidRPr="00B05344" w:rsidRDefault="00B05344" w:rsidP="00B05344">
      <w:pPr>
        <w:spacing w:before="300" w:after="75" w:line="240" w:lineRule="auto"/>
        <w:outlineLvl w:val="2"/>
        <w:rPr>
          <w:rFonts w:ascii="Helvetica" w:eastAsia="Times New Roman" w:hAnsi="Helvetica" w:cs="Helvetica"/>
          <w:b/>
          <w:bCs/>
          <w:color w:val="003B74"/>
          <w:sz w:val="24"/>
          <w:szCs w:val="24"/>
          <w:lang w:eastAsia="fr-FR"/>
        </w:rPr>
      </w:pPr>
      <w:r w:rsidRPr="00B05344">
        <w:rPr>
          <w:rFonts w:ascii="Helvetica" w:eastAsia="Times New Roman" w:hAnsi="Helvetica" w:cs="Helvetica"/>
          <w:b/>
          <w:bCs/>
          <w:color w:val="003B74"/>
          <w:sz w:val="24"/>
          <w:szCs w:val="24"/>
          <w:lang w:eastAsia="fr-FR"/>
        </w:rPr>
        <w:t> </w:t>
      </w:r>
    </w:p>
    <w:p w:rsidR="00B05344" w:rsidRPr="00B05344" w:rsidRDefault="00B05344" w:rsidP="00B05344">
      <w:pPr>
        <w:spacing w:before="300" w:after="75" w:line="240" w:lineRule="auto"/>
        <w:outlineLvl w:val="2"/>
        <w:rPr>
          <w:rFonts w:ascii="Helvetica" w:eastAsia="Times New Roman" w:hAnsi="Helvetica" w:cs="Helvetica"/>
          <w:b/>
          <w:bCs/>
          <w:color w:val="003B74"/>
          <w:sz w:val="24"/>
          <w:szCs w:val="24"/>
          <w:lang w:eastAsia="fr-FR"/>
        </w:rPr>
      </w:pPr>
      <w:r w:rsidRPr="00B05344">
        <w:rPr>
          <w:rFonts w:ascii="Helvetica" w:eastAsia="Times New Roman" w:hAnsi="Helvetica" w:cs="Helvetica"/>
          <w:b/>
          <w:bCs/>
          <w:color w:val="003B74"/>
          <w:sz w:val="24"/>
          <w:lang w:eastAsia="fr-FR"/>
        </w:rPr>
        <w:t>CORONAVIRUS DU MOYEN ORIENT (Mers-</w:t>
      </w:r>
      <w:proofErr w:type="spellStart"/>
      <w:r w:rsidRPr="00B05344">
        <w:rPr>
          <w:rFonts w:ascii="Helvetica" w:eastAsia="Times New Roman" w:hAnsi="Helvetica" w:cs="Helvetica"/>
          <w:b/>
          <w:bCs/>
          <w:color w:val="003B74"/>
          <w:sz w:val="24"/>
          <w:lang w:eastAsia="fr-FR"/>
        </w:rPr>
        <w:t>CoV</w:t>
      </w:r>
      <w:proofErr w:type="spellEnd"/>
      <w:r w:rsidRPr="00B05344">
        <w:rPr>
          <w:rFonts w:ascii="Helvetica" w:eastAsia="Times New Roman" w:hAnsi="Helvetica" w:cs="Helvetica"/>
          <w:b/>
          <w:bCs/>
          <w:color w:val="003B74"/>
          <w:sz w:val="24"/>
          <w:lang w:eastAsia="fr-FR"/>
        </w:rPr>
        <w:t>)</w:t>
      </w:r>
    </w:p>
    <w:p w:rsidR="00B05344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B05344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Autriche</w:t>
      </w:r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: Les autorités sanitaires ont rapporté le 8 septembre un second cas de MERS-</w:t>
      </w:r>
      <w:proofErr w:type="spellStart"/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CoV</w:t>
      </w:r>
      <w:proofErr w:type="spellEnd"/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 importé d’Arabie Saoudite (1er cas en 2014).</w:t>
      </w:r>
    </w:p>
    <w:p w:rsidR="00B05344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Le patient est un touriste âgé de 67 ans qui a été hospitalisé à Salzbourg où le diagnostic a été confirmé.</w:t>
      </w:r>
    </w:p>
    <w:p w:rsidR="00B05344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B05344">
        <w:rPr>
          <w:rFonts w:ascii="Helvetica" w:eastAsia="Times New Roman" w:hAnsi="Helvetica" w:cs="Helvetica"/>
          <w:color w:val="2E465D"/>
          <w:sz w:val="20"/>
          <w:szCs w:val="20"/>
          <w:u w:val="single"/>
          <w:lang w:eastAsia="fr-FR"/>
        </w:rPr>
        <w:t>En pratique</w:t>
      </w:r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: A l’ occasion du pèlerinage de la Mecque, ce rapport doit alerter sur la surveillance et le dépistage au retour des pèlerins prévu début octobre. Devant un cas suspect contacter le 15.</w:t>
      </w:r>
    </w:p>
    <w:p w:rsidR="00B05344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hyperlink r:id="rId4" w:history="1">
        <w:r w:rsidRPr="00B05344">
          <w:rPr>
            <w:rFonts w:ascii="Helvetica" w:eastAsia="Times New Roman" w:hAnsi="Helvetica" w:cs="Helvetica"/>
            <w:b/>
            <w:bCs/>
            <w:color w:val="0067C7"/>
            <w:sz w:val="20"/>
            <w:lang w:eastAsia="fr-FR"/>
          </w:rPr>
          <w:t>Coronavirus : définition de cas</w:t>
        </w:r>
      </w:hyperlink>
    </w:p>
    <w:p w:rsidR="00B05344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</w:t>
      </w:r>
    </w:p>
    <w:p w:rsidR="00B05344" w:rsidRPr="00B05344" w:rsidRDefault="00B05344" w:rsidP="00B05344">
      <w:pPr>
        <w:spacing w:before="300" w:after="75" w:line="240" w:lineRule="auto"/>
        <w:outlineLvl w:val="2"/>
        <w:rPr>
          <w:rFonts w:ascii="Helvetica" w:eastAsia="Times New Roman" w:hAnsi="Helvetica" w:cs="Helvetica"/>
          <w:b/>
          <w:bCs/>
          <w:color w:val="003B74"/>
          <w:sz w:val="24"/>
          <w:szCs w:val="24"/>
          <w:lang w:eastAsia="fr-FR"/>
        </w:rPr>
      </w:pPr>
      <w:r w:rsidRPr="00B05344">
        <w:rPr>
          <w:rFonts w:ascii="Helvetica" w:eastAsia="Times New Roman" w:hAnsi="Helvetica" w:cs="Helvetica"/>
          <w:b/>
          <w:bCs/>
          <w:color w:val="003B74"/>
          <w:sz w:val="24"/>
          <w:lang w:eastAsia="fr-FR"/>
        </w:rPr>
        <w:t>ZIKA</w:t>
      </w:r>
    </w:p>
    <w:p w:rsidR="00B05344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B05344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Antilles, Guyane</w:t>
      </w:r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: Même si le nombre de nouveaux cas hebdomadaire diminue, ces territoires sont toujours en phase épidémique. Les conseils pour les femmes enceintes s’appliquent toujours.</w:t>
      </w:r>
    </w:p>
    <w:p w:rsidR="00B05344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B05344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Surveillance PACA</w:t>
      </w:r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 : depuis le 1er mai : 76 cas importés de </w:t>
      </w:r>
      <w:proofErr w:type="spellStart"/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Zika</w:t>
      </w:r>
      <w:proofErr w:type="spellEnd"/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. Origine des cas : Antilles pour la grande majorité des cas, Amérique centrale. Aucun cas secondaire</w:t>
      </w:r>
    </w:p>
    <w:p w:rsidR="00B05344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</w:t>
      </w:r>
    </w:p>
    <w:p w:rsidR="00B05344" w:rsidRPr="00B05344" w:rsidRDefault="00B05344" w:rsidP="00B05344">
      <w:pPr>
        <w:spacing w:before="300" w:after="75" w:line="240" w:lineRule="auto"/>
        <w:outlineLvl w:val="2"/>
        <w:rPr>
          <w:rFonts w:ascii="Helvetica" w:eastAsia="Times New Roman" w:hAnsi="Helvetica" w:cs="Helvetica"/>
          <w:b/>
          <w:bCs/>
          <w:color w:val="003B74"/>
          <w:sz w:val="24"/>
          <w:szCs w:val="24"/>
          <w:lang w:eastAsia="fr-FR"/>
        </w:rPr>
      </w:pPr>
      <w:r w:rsidRPr="00B05344">
        <w:rPr>
          <w:rFonts w:ascii="Helvetica" w:eastAsia="Times New Roman" w:hAnsi="Helvetica" w:cs="Helvetica"/>
          <w:b/>
          <w:bCs/>
          <w:color w:val="003B74"/>
          <w:sz w:val="24"/>
          <w:lang w:eastAsia="fr-FR"/>
        </w:rPr>
        <w:t>CHIKUNGUNYA</w:t>
      </w:r>
    </w:p>
    <w:p w:rsidR="00B05344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B05344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Inde</w:t>
      </w:r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 : Le ministère de la santé indien signale une augmentation des cas de </w:t>
      </w:r>
      <w:proofErr w:type="spellStart"/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chikungunya</w:t>
      </w:r>
      <w:proofErr w:type="spellEnd"/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 à New Delhi depuis mi-juillet. Des cas ont été rapportés chez des voyageurs.</w:t>
      </w:r>
    </w:p>
    <w:p w:rsidR="00396817" w:rsidRPr="00B05344" w:rsidRDefault="00B05344" w:rsidP="00B05344">
      <w:pPr>
        <w:spacing w:before="45" w:after="120" w:line="285" w:lineRule="atLeast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B05344">
        <w:rPr>
          <w:rFonts w:ascii="Helvetica" w:eastAsia="Times New Roman" w:hAnsi="Helvetica" w:cs="Helvetica"/>
          <w:color w:val="2E465D"/>
          <w:sz w:val="20"/>
          <w:szCs w:val="20"/>
          <w:u w:val="single"/>
          <w:lang w:eastAsia="fr-FR"/>
        </w:rPr>
        <w:lastRenderedPageBreak/>
        <w:t>En pratique</w:t>
      </w:r>
      <w:r w:rsidRPr="00B05344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: Les touristes sont nombreux dans cette ville. Y penser au retour devant symptomatologie évocatrice : fièvre, arthralgies aigues, céphalées, éruption.</w:t>
      </w:r>
    </w:p>
    <w:sectPr w:rsidR="00396817" w:rsidRPr="00B05344" w:rsidSect="0039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05344"/>
    <w:rsid w:val="00396817"/>
    <w:rsid w:val="00B0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17"/>
  </w:style>
  <w:style w:type="paragraph" w:styleId="Titre1">
    <w:name w:val="heading 1"/>
    <w:basedOn w:val="Normal"/>
    <w:link w:val="Titre1Car"/>
    <w:uiPriority w:val="9"/>
    <w:qFormat/>
    <w:rsid w:val="00B05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053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534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0534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B053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5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053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vs.santepubliquefrance.fr/Dossiers-thematiques/Maladies-infectieuses/Infections-respiratoires/Infection-a-coronavirus/Infection-a-nouveau-coronavirus-MERS-CoV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</dc:creator>
  <cp:lastModifiedBy>Cedric</cp:lastModifiedBy>
  <cp:revision>1</cp:revision>
  <dcterms:created xsi:type="dcterms:W3CDTF">2018-10-11T09:20:00Z</dcterms:created>
  <dcterms:modified xsi:type="dcterms:W3CDTF">2018-10-11T09:20:00Z</dcterms:modified>
</cp:coreProperties>
</file>